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63" w:rsidRDefault="00401F9D" w:rsidP="00CB4176">
      <w:pPr>
        <w:spacing w:line="300" w:lineRule="exact"/>
        <w:rPr>
          <w:rFonts w:ascii="メイリオ" w:eastAsia="メイリオ" w:hAnsi="メイリオ"/>
        </w:rPr>
      </w:pPr>
      <w:r w:rsidRPr="00CB4176">
        <w:rPr>
          <w:rFonts w:ascii="メイリオ" w:eastAsia="メイリオ" w:hAnsi="メイリオ" w:hint="eastAsia"/>
          <w:b/>
          <w:sz w:val="24"/>
        </w:rPr>
        <w:t>産後</w:t>
      </w:r>
      <w:r w:rsidR="00CB4176" w:rsidRPr="00CB4176">
        <w:rPr>
          <w:rFonts w:ascii="メイリオ" w:eastAsia="メイリオ" w:hAnsi="メイリオ" w:hint="eastAsia"/>
          <w:b/>
          <w:sz w:val="24"/>
        </w:rPr>
        <w:t>の母子</w:t>
      </w:r>
      <w:r w:rsidR="00D57D63" w:rsidRPr="00CB4176">
        <w:rPr>
          <w:rFonts w:ascii="メイリオ" w:eastAsia="メイリオ" w:hAnsi="メイリオ" w:hint="eastAsia"/>
          <w:b/>
          <w:sz w:val="24"/>
        </w:rPr>
        <w:t>のための</w:t>
      </w:r>
      <w:r w:rsidRPr="00CB4176">
        <w:rPr>
          <w:rFonts w:ascii="メイリオ" w:eastAsia="メイリオ" w:hAnsi="メイリオ" w:hint="eastAsia"/>
          <w:b/>
          <w:sz w:val="24"/>
        </w:rPr>
        <w:t>健康教育講座</w:t>
      </w:r>
      <w:r w:rsidR="003D53CB">
        <w:rPr>
          <w:rFonts w:ascii="メイリオ" w:eastAsia="メイリオ" w:hAnsi="メイリオ" w:hint="eastAsia"/>
          <w:b/>
          <w:sz w:val="24"/>
        </w:rPr>
        <w:t>と研究概要</w:t>
      </w:r>
      <w:r>
        <w:rPr>
          <w:rFonts w:ascii="メイリオ" w:eastAsia="メイリオ" w:hAnsi="メイリオ" w:hint="eastAsia"/>
        </w:rPr>
        <w:t>（</w:t>
      </w:r>
      <w:r w:rsidR="00CB4176">
        <w:rPr>
          <w:rFonts w:ascii="メイリオ" w:eastAsia="メイリオ" w:hAnsi="メイリオ" w:hint="eastAsia"/>
        </w:rPr>
        <w:t>骨盤ケア＆乳幼児の母子相互作用</w:t>
      </w:r>
      <w:r w:rsidR="00D57D63">
        <w:rPr>
          <w:rFonts w:ascii="メイリオ" w:eastAsia="メイリオ" w:hAnsi="メイリオ" w:hint="eastAsia"/>
        </w:rPr>
        <w:t>講座</w:t>
      </w:r>
      <w:r>
        <w:rPr>
          <w:rFonts w:ascii="メイリオ" w:eastAsia="メイリオ" w:hAnsi="メイリオ" w:hint="eastAsia"/>
        </w:rPr>
        <w:t>）</w:t>
      </w:r>
    </w:p>
    <w:p w:rsidR="00E404B0" w:rsidRPr="00CB4176" w:rsidRDefault="00E404B0" w:rsidP="00CB4176">
      <w:pPr>
        <w:spacing w:line="300" w:lineRule="exact"/>
        <w:ind w:leftChars="-135" w:left="-283" w:firstLineChars="435" w:firstLine="913"/>
        <w:rPr>
          <w:rFonts w:ascii="メイリオ" w:eastAsia="メイリオ" w:hAnsi="メイリオ"/>
        </w:rPr>
      </w:pPr>
      <w:r w:rsidRPr="00CB4176">
        <w:rPr>
          <w:rFonts w:ascii="メイリオ" w:eastAsia="メイリオ" w:hAnsi="メイリオ" w:hint="eastAsia"/>
        </w:rPr>
        <w:t>北海道教育大学</w:t>
      </w:r>
      <w:r w:rsidR="00CB4176" w:rsidRPr="00CB4176">
        <w:rPr>
          <w:rFonts w:ascii="メイリオ" w:eastAsia="メイリオ" w:hAnsi="メイリオ" w:hint="eastAsia"/>
        </w:rPr>
        <w:t xml:space="preserve">　</w:t>
      </w:r>
      <w:r w:rsidR="00435702">
        <w:rPr>
          <w:rFonts w:ascii="メイリオ" w:eastAsia="メイリオ" w:hAnsi="メイリオ" w:hint="eastAsia"/>
        </w:rPr>
        <w:t>岩見沢校　スポーツ文化専攻　寅嶋静香</w:t>
      </w:r>
    </w:p>
    <w:p w:rsidR="00DD3401" w:rsidRPr="00457E1C" w:rsidRDefault="00867BE2" w:rsidP="0045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メイリオ" w:eastAsia="メイリオ" w:hAnsi="メイリオ"/>
          <w:b/>
          <w:color w:val="3333FF"/>
          <w:sz w:val="20"/>
        </w:rPr>
      </w:pPr>
      <w:r w:rsidRPr="00457E1C">
        <w:rPr>
          <w:rFonts w:ascii="メイリオ" w:eastAsia="メイリオ" w:hAnsi="メイリオ" w:hint="eastAsia"/>
          <w:b/>
          <w:color w:val="3333FF"/>
          <w:sz w:val="20"/>
        </w:rPr>
        <w:t>＊</w:t>
      </w:r>
      <w:r w:rsidR="00401F9D" w:rsidRPr="00457E1C">
        <w:rPr>
          <w:rFonts w:ascii="メイリオ" w:eastAsia="メイリオ" w:hAnsi="メイリオ" w:hint="eastAsia"/>
          <w:b/>
          <w:color w:val="3333FF"/>
          <w:sz w:val="20"/>
        </w:rPr>
        <w:t>実施の目的</w:t>
      </w:r>
      <w:r w:rsidR="003D53CB">
        <w:rPr>
          <w:rFonts w:ascii="メイリオ" w:eastAsia="メイリオ" w:hAnsi="メイリオ" w:hint="eastAsia"/>
          <w:b/>
          <w:color w:val="3333FF"/>
          <w:sz w:val="20"/>
        </w:rPr>
        <w:t>；</w:t>
      </w:r>
    </w:p>
    <w:p w:rsidR="00457E1C" w:rsidRPr="00457E1C" w:rsidRDefault="00DD3401" w:rsidP="0045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メイリオ" w:eastAsia="メイリオ" w:hAnsi="メイリオ"/>
          <w:color w:val="000000" w:themeColor="text1"/>
          <w:sz w:val="20"/>
        </w:rPr>
      </w:pPr>
      <w:r w:rsidRPr="00457E1C">
        <w:rPr>
          <w:rFonts w:ascii="メイリオ" w:eastAsia="メイリオ" w:hAnsi="メイリオ" w:hint="eastAsia"/>
          <w:color w:val="000000" w:themeColor="text1"/>
          <w:sz w:val="20"/>
        </w:rPr>
        <w:t>◎母子</w:t>
      </w:r>
      <w:r w:rsidR="00E404B0" w:rsidRPr="00457E1C">
        <w:rPr>
          <w:rFonts w:ascii="メイリオ" w:eastAsia="メイリオ" w:hAnsi="メイリオ" w:hint="eastAsia"/>
          <w:color w:val="000000" w:themeColor="text1"/>
          <w:sz w:val="20"/>
        </w:rPr>
        <w:t>の孤立を防ぎ、母の健康</w:t>
      </w:r>
      <w:r w:rsidR="00457E1C" w:rsidRPr="00457E1C">
        <w:rPr>
          <w:rFonts w:ascii="メイリオ" w:eastAsia="メイリオ" w:hAnsi="メイリオ" w:hint="eastAsia"/>
          <w:color w:val="000000" w:themeColor="text1"/>
          <w:sz w:val="20"/>
        </w:rPr>
        <w:t>回復・健康増進へ</w:t>
      </w:r>
      <w:r w:rsidRPr="00457E1C">
        <w:rPr>
          <w:rFonts w:ascii="メイリオ" w:eastAsia="メイリオ" w:hAnsi="メイリオ" w:hint="eastAsia"/>
          <w:color w:val="3333FF"/>
          <w:sz w:val="20"/>
        </w:rPr>
        <w:t>➡</w:t>
      </w:r>
      <w:r w:rsidR="00E404B0" w:rsidRPr="00457E1C">
        <w:rPr>
          <w:rFonts w:ascii="メイリオ" w:eastAsia="メイリオ" w:hAnsi="メイリオ" w:hint="eastAsia"/>
          <w:color w:val="3333FF"/>
          <w:szCs w:val="24"/>
        </w:rPr>
        <w:t>母子密着による虐待予防・</w:t>
      </w:r>
      <w:r w:rsidR="00457E1C" w:rsidRPr="00457E1C">
        <w:rPr>
          <w:rFonts w:ascii="メイリオ" w:eastAsia="メイリオ" w:hAnsi="メイリオ" w:hint="eastAsia"/>
          <w:color w:val="3333FF"/>
          <w:szCs w:val="24"/>
        </w:rPr>
        <w:t>運動ケアによる産後特有の不調を解消・</w:t>
      </w:r>
      <w:r w:rsidR="00457E1C">
        <w:rPr>
          <w:rFonts w:ascii="メイリオ" w:eastAsia="メイリオ" w:hAnsi="メイリオ" w:hint="eastAsia"/>
          <w:color w:val="3333FF"/>
          <w:szCs w:val="24"/>
        </w:rPr>
        <w:t>第二子/</w:t>
      </w:r>
      <w:r w:rsidR="00457E1C" w:rsidRPr="00457E1C">
        <w:rPr>
          <w:rFonts w:ascii="メイリオ" w:eastAsia="メイリオ" w:hAnsi="メイリオ" w:hint="eastAsia"/>
          <w:color w:val="3333FF"/>
          <w:szCs w:val="24"/>
        </w:rPr>
        <w:t>三子へ向けた出産意欲の後押し・仕事復帰への後押し</w:t>
      </w:r>
      <w:r w:rsidR="00435702">
        <w:rPr>
          <w:rFonts w:ascii="メイリオ" w:eastAsia="メイリオ" w:hAnsi="メイリオ" w:hint="eastAsia"/>
          <w:color w:val="3333FF"/>
          <w:szCs w:val="24"/>
        </w:rPr>
        <w:t>を促す</w:t>
      </w:r>
    </w:p>
    <w:p w:rsidR="00457E1C" w:rsidRDefault="00DD3401" w:rsidP="0045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メイリオ" w:eastAsia="メイリオ" w:hAnsi="メイリオ"/>
          <w:color w:val="3333FF"/>
          <w:sz w:val="22"/>
        </w:rPr>
      </w:pPr>
      <w:r w:rsidRPr="00457E1C">
        <w:rPr>
          <w:rFonts w:ascii="メイリオ" w:eastAsia="メイリオ" w:hAnsi="メイリオ" w:hint="eastAsia"/>
          <w:color w:val="000000" w:themeColor="text1"/>
          <w:sz w:val="20"/>
        </w:rPr>
        <w:t>◎</w:t>
      </w:r>
      <w:r w:rsidR="00457E1C">
        <w:rPr>
          <w:rFonts w:ascii="メイリオ" w:eastAsia="メイリオ" w:hAnsi="メイリオ" w:hint="eastAsia"/>
          <w:color w:val="000000" w:themeColor="text1"/>
          <w:sz w:val="20"/>
        </w:rPr>
        <w:t>健康運動の継続化・母同士の横のつながり獲得</w:t>
      </w:r>
      <w:r w:rsidRPr="00457E1C">
        <w:rPr>
          <w:rFonts w:ascii="メイリオ" w:eastAsia="メイリオ" w:hAnsi="メイリオ" w:hint="eastAsia"/>
          <w:color w:val="3333FF"/>
          <w:sz w:val="20"/>
        </w:rPr>
        <w:t>➡</w:t>
      </w:r>
      <w:r w:rsidR="00457E1C">
        <w:rPr>
          <w:rFonts w:ascii="メイリオ" w:eastAsia="メイリオ" w:hAnsi="メイリオ" w:hint="eastAsia"/>
          <w:color w:val="3333FF"/>
          <w:sz w:val="20"/>
        </w:rPr>
        <w:t>心身の健康増進の後押し・精神衛生の賦活化</w:t>
      </w:r>
      <w:r w:rsidR="00435702">
        <w:rPr>
          <w:rFonts w:ascii="メイリオ" w:eastAsia="メイリオ" w:hAnsi="メイリオ" w:hint="eastAsia"/>
          <w:color w:val="3333FF"/>
          <w:sz w:val="20"/>
        </w:rPr>
        <w:t>を促進</w:t>
      </w:r>
    </w:p>
    <w:p w:rsidR="00DD3401" w:rsidRPr="00457E1C" w:rsidRDefault="00DD3401" w:rsidP="0045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メイリオ" w:eastAsia="メイリオ" w:hAnsi="メイリオ"/>
          <w:color w:val="3333FF"/>
        </w:rPr>
      </w:pPr>
      <w:r w:rsidRPr="00457E1C">
        <w:rPr>
          <w:rFonts w:ascii="メイリオ" w:eastAsia="メイリオ" w:hAnsi="メイリオ" w:hint="eastAsia"/>
          <w:color w:val="000000" w:themeColor="text1"/>
          <w:sz w:val="20"/>
        </w:rPr>
        <w:t>◎</w:t>
      </w:r>
      <w:r w:rsidR="00435702">
        <w:rPr>
          <w:rFonts w:ascii="メイリオ" w:eastAsia="メイリオ" w:hAnsi="メイリオ" w:hint="eastAsia"/>
          <w:color w:val="000000" w:themeColor="text1"/>
          <w:sz w:val="20"/>
        </w:rPr>
        <w:t>赤ちゃんの運動・情緒発達に関する内容提供</w:t>
      </w:r>
      <w:r w:rsidRPr="00457E1C">
        <w:rPr>
          <w:rFonts w:ascii="メイリオ" w:eastAsia="メイリオ" w:hAnsi="メイリオ" w:hint="eastAsia"/>
          <w:color w:val="3333FF"/>
        </w:rPr>
        <w:t>➡</w:t>
      </w:r>
      <w:r w:rsidR="00457E1C" w:rsidRPr="00457E1C">
        <w:rPr>
          <w:rFonts w:ascii="メイリオ" w:eastAsia="メイリオ" w:hAnsi="メイリオ" w:hint="eastAsia"/>
          <w:color w:val="3333FF"/>
          <w:sz w:val="22"/>
          <w:szCs w:val="24"/>
          <w:u w:val="single"/>
        </w:rPr>
        <w:t>母子の精神衛生の安定へ・愛着障害</w:t>
      </w:r>
      <w:r w:rsidR="00435702">
        <w:rPr>
          <w:rFonts w:ascii="メイリオ" w:eastAsia="メイリオ" w:hAnsi="メイリオ" w:hint="eastAsia"/>
          <w:color w:val="3333FF"/>
          <w:sz w:val="22"/>
          <w:szCs w:val="24"/>
          <w:u w:val="single"/>
        </w:rPr>
        <w:t>の</w:t>
      </w:r>
      <w:r w:rsidR="00457E1C" w:rsidRPr="00457E1C">
        <w:rPr>
          <w:rFonts w:ascii="メイリオ" w:eastAsia="メイリオ" w:hAnsi="メイリオ" w:hint="eastAsia"/>
          <w:color w:val="3333FF"/>
          <w:sz w:val="22"/>
          <w:szCs w:val="24"/>
          <w:u w:val="single"/>
        </w:rPr>
        <w:t>予防</w:t>
      </w:r>
      <w:r w:rsidR="00435702">
        <w:rPr>
          <w:rFonts w:ascii="メイリオ" w:eastAsia="メイリオ" w:hAnsi="メイリオ" w:hint="eastAsia"/>
          <w:color w:val="3333FF"/>
          <w:sz w:val="22"/>
          <w:szCs w:val="24"/>
          <w:u w:val="single"/>
        </w:rPr>
        <w:t>へ</w:t>
      </w:r>
    </w:p>
    <w:p w:rsidR="00457E1C" w:rsidRDefault="00867BE2" w:rsidP="00457E1C">
      <w:pPr>
        <w:spacing w:line="280" w:lineRule="exact"/>
        <w:rPr>
          <w:rFonts w:ascii="メイリオ" w:eastAsia="メイリオ" w:hAnsi="メイリオ"/>
          <w:b/>
          <w:color w:val="3333FF"/>
        </w:rPr>
      </w:pPr>
      <w:r>
        <w:rPr>
          <w:rFonts w:ascii="メイリオ" w:eastAsia="メイリオ" w:hAnsi="メイリオ" w:hint="eastAsia"/>
          <w:b/>
          <w:color w:val="3333FF"/>
        </w:rPr>
        <w:t>＊</w:t>
      </w:r>
      <w:r w:rsidRPr="00867BE2">
        <w:rPr>
          <w:rFonts w:ascii="メイリオ" w:eastAsia="メイリオ" w:hAnsi="メイリオ" w:hint="eastAsia"/>
          <w:b/>
          <w:color w:val="3333FF"/>
        </w:rPr>
        <w:t>概要</w:t>
      </w:r>
    </w:p>
    <w:p w:rsidR="00457E1C" w:rsidRPr="00867BE2" w:rsidRDefault="00D57D63" w:rsidP="00457E1C">
      <w:pPr>
        <w:spacing w:line="280" w:lineRule="exact"/>
        <w:rPr>
          <w:rFonts w:ascii="メイリオ" w:eastAsia="メイリオ" w:hAnsi="メイリオ"/>
          <w:b/>
          <w:u w:val="single"/>
        </w:rPr>
      </w:pPr>
      <w:r w:rsidRPr="00867BE2">
        <w:rPr>
          <w:rFonts w:ascii="メイリオ" w:eastAsia="メイリオ" w:hAnsi="メイリオ" w:hint="eastAsia"/>
          <w:b/>
          <w:u w:val="single"/>
        </w:rPr>
        <w:t>１）「産後のお母様のための」</w:t>
      </w:r>
      <w:r w:rsidR="00401F9D">
        <w:rPr>
          <w:rFonts w:ascii="メイリオ" w:eastAsia="メイリオ" w:hAnsi="メイリオ" w:hint="eastAsia"/>
          <w:b/>
          <w:u w:val="single"/>
        </w:rPr>
        <w:t>健康（</w:t>
      </w:r>
      <w:r w:rsidRPr="00867BE2">
        <w:rPr>
          <w:rFonts w:ascii="メイリオ" w:eastAsia="メイリオ" w:hAnsi="メイリオ" w:hint="eastAsia"/>
          <w:b/>
          <w:u w:val="single"/>
        </w:rPr>
        <w:t>心身の</w:t>
      </w:r>
      <w:r w:rsidR="00401F9D">
        <w:rPr>
          <w:rFonts w:ascii="メイリオ" w:eastAsia="メイリオ" w:hAnsi="メイリオ" w:hint="eastAsia"/>
          <w:b/>
          <w:u w:val="single"/>
        </w:rPr>
        <w:t>）</w:t>
      </w:r>
      <w:r w:rsidRPr="00867BE2">
        <w:rPr>
          <w:rFonts w:ascii="メイリオ" w:eastAsia="メイリオ" w:hAnsi="メイリオ" w:hint="eastAsia"/>
          <w:b/>
          <w:u w:val="single"/>
        </w:rPr>
        <w:t>ケアを「</w:t>
      </w:r>
      <w:r w:rsidR="00401F9D">
        <w:rPr>
          <w:rFonts w:ascii="メイリオ" w:eastAsia="メイリオ" w:hAnsi="メイリオ" w:hint="eastAsia"/>
          <w:b/>
          <w:u w:val="single"/>
        </w:rPr>
        <w:t>運動と共に</w:t>
      </w:r>
      <w:r w:rsidR="00CB4176">
        <w:rPr>
          <w:rFonts w:ascii="メイリオ" w:eastAsia="メイリオ" w:hAnsi="メイリオ" w:hint="eastAsia"/>
          <w:b/>
          <w:u w:val="single"/>
        </w:rPr>
        <w:t>」学ぶ</w:t>
      </w:r>
      <w:r w:rsidR="003D53CB">
        <w:rPr>
          <w:rFonts w:ascii="メイリオ" w:eastAsia="メイリオ" w:hAnsi="メイリオ" w:hint="eastAsia"/>
          <w:b/>
          <w:u w:val="single"/>
        </w:rPr>
        <w:t>→介入の影響を調査します</w:t>
      </w:r>
    </w:p>
    <w:p w:rsidR="00CB4176" w:rsidRPr="00F420A1" w:rsidRDefault="00401F9D" w:rsidP="0045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メイリオ" w:eastAsia="メイリオ" w:hAnsi="メイリオ"/>
          <w:sz w:val="20"/>
        </w:rPr>
      </w:pPr>
      <w:r w:rsidRPr="00F420A1">
        <w:rPr>
          <w:rFonts w:ascii="メイリオ" w:eastAsia="メイリオ" w:hAnsi="メイリオ" w:hint="eastAsia"/>
          <w:sz w:val="20"/>
        </w:rPr>
        <w:t>内容：</w:t>
      </w:r>
      <w:r w:rsidR="005C34E2">
        <w:rPr>
          <w:rFonts w:ascii="メイリオ" w:eastAsia="メイリオ" w:hAnsi="メイリオ" w:hint="eastAsia"/>
          <w:sz w:val="20"/>
        </w:rPr>
        <w:t>（赤ちゃんと一緒に</w:t>
      </w:r>
      <w:r w:rsidR="00F420A1">
        <w:rPr>
          <w:rFonts w:ascii="メイリオ" w:eastAsia="メイリオ" w:hAnsi="メイリオ" w:hint="eastAsia"/>
          <w:sz w:val="20"/>
        </w:rPr>
        <w:t>）バランスボール運動</w:t>
      </w:r>
      <w:r w:rsidR="00435702">
        <w:rPr>
          <w:rFonts w:ascii="メイリオ" w:eastAsia="メイリオ" w:hAnsi="メイリオ" w:hint="eastAsia"/>
          <w:sz w:val="20"/>
        </w:rPr>
        <w:t>実践で血行促進を</w:t>
      </w:r>
      <w:r w:rsidR="00CB4176">
        <w:rPr>
          <w:rFonts w:ascii="メイリオ" w:eastAsia="メイリオ" w:hAnsi="メイリオ" w:hint="eastAsia"/>
          <w:sz w:val="20"/>
        </w:rPr>
        <w:t>/肩こり・</w:t>
      </w:r>
      <w:r w:rsidR="00F420A1">
        <w:rPr>
          <w:rFonts w:ascii="メイリオ" w:eastAsia="メイリオ" w:hAnsi="メイリオ" w:hint="eastAsia"/>
          <w:sz w:val="20"/>
        </w:rPr>
        <w:t>腰痛解消運動</w:t>
      </w:r>
      <w:r w:rsidR="00435702">
        <w:rPr>
          <w:rFonts w:ascii="メイリオ" w:eastAsia="メイリオ" w:hAnsi="メイリオ" w:hint="eastAsia"/>
          <w:sz w:val="20"/>
        </w:rPr>
        <w:t>で不調を改善する・3大育児動作の中で、</w:t>
      </w:r>
      <w:r w:rsidR="00CB4176">
        <w:rPr>
          <w:rFonts w:ascii="メイリオ" w:eastAsia="メイリオ" w:hAnsi="メイリオ" w:hint="eastAsia"/>
          <w:sz w:val="20"/>
        </w:rPr>
        <w:t>骨盤ケア</w:t>
      </w:r>
      <w:r w:rsidR="003D53CB">
        <w:rPr>
          <w:rFonts w:ascii="メイリオ" w:eastAsia="メイリオ" w:hAnsi="メイリオ" w:hint="eastAsia"/>
          <w:sz w:val="20"/>
        </w:rPr>
        <w:t>実施</w:t>
      </w:r>
      <w:r w:rsidR="00CB4176">
        <w:rPr>
          <w:rFonts w:ascii="メイリオ" w:eastAsia="メイリオ" w:hAnsi="メイリオ" w:hint="eastAsia"/>
          <w:sz w:val="20"/>
        </w:rPr>
        <w:t>/</w:t>
      </w:r>
      <w:r w:rsidRPr="00F420A1">
        <w:rPr>
          <w:rFonts w:ascii="メイリオ" w:eastAsia="メイリオ" w:hAnsi="メイリオ" w:hint="eastAsia"/>
          <w:sz w:val="20"/>
        </w:rPr>
        <w:t>産後の</w:t>
      </w:r>
      <w:r w:rsidR="005C34E2">
        <w:rPr>
          <w:rFonts w:ascii="メイリオ" w:eastAsia="メイリオ" w:hAnsi="メイリオ" w:hint="eastAsia"/>
          <w:sz w:val="20"/>
        </w:rPr>
        <w:t>健康と運動の</w:t>
      </w:r>
      <w:r w:rsidRPr="00F420A1">
        <w:rPr>
          <w:rFonts w:ascii="メイリオ" w:eastAsia="メイリオ" w:hAnsi="メイリオ" w:hint="eastAsia"/>
          <w:sz w:val="20"/>
        </w:rPr>
        <w:t>解説</w:t>
      </w:r>
      <w:r w:rsidR="00435702">
        <w:rPr>
          <w:rFonts w:ascii="メイリオ" w:eastAsia="メイリオ" w:hAnsi="メイリオ" w:hint="eastAsia"/>
          <w:sz w:val="20"/>
        </w:rPr>
        <w:t>から健康増進の大切さを学ぶ</w:t>
      </w:r>
      <w:r w:rsidR="00CB4176">
        <w:rPr>
          <w:rFonts w:ascii="メイリオ" w:eastAsia="メイリオ" w:hAnsi="メイリオ" w:hint="eastAsia"/>
          <w:sz w:val="20"/>
        </w:rPr>
        <w:t>/疲労回復ストレッチ</w:t>
      </w:r>
      <w:r w:rsidR="00435702">
        <w:rPr>
          <w:rFonts w:ascii="メイリオ" w:eastAsia="メイリオ" w:hAnsi="メイリオ" w:hint="eastAsia"/>
          <w:sz w:val="20"/>
        </w:rPr>
        <w:t>ングを取得し、自宅で継続的に不調を解消していく</w:t>
      </w:r>
      <w:r w:rsidR="00CB4176">
        <w:rPr>
          <w:rFonts w:ascii="メイリオ" w:eastAsia="メイリオ" w:hAnsi="メイリオ" w:hint="eastAsia"/>
          <w:sz w:val="20"/>
        </w:rPr>
        <w:t>/</w:t>
      </w:r>
      <w:r w:rsidR="00F420A1">
        <w:rPr>
          <w:rFonts w:ascii="メイリオ" w:eastAsia="メイリオ" w:hAnsi="メイリオ" w:hint="eastAsia"/>
          <w:sz w:val="20"/>
        </w:rPr>
        <w:t>グループワーク</w:t>
      </w:r>
      <w:r w:rsidR="00435702">
        <w:rPr>
          <w:rFonts w:ascii="メイリオ" w:eastAsia="メイリオ" w:hAnsi="メイリオ" w:hint="eastAsia"/>
          <w:sz w:val="20"/>
        </w:rPr>
        <w:t>から丁寧に振り返り、自身の能力感や自律性を再認識し、関係性を保ちながら心を</w:t>
      </w:r>
      <w:r w:rsidR="003D53CB">
        <w:rPr>
          <w:rFonts w:ascii="メイリオ" w:eastAsia="メイリオ" w:hAnsi="メイリオ" w:hint="eastAsia"/>
          <w:sz w:val="20"/>
        </w:rPr>
        <w:t>前向きに…</w:t>
      </w:r>
    </w:p>
    <w:p w:rsidR="003D53CB" w:rsidRDefault="003D53CB" w:rsidP="00DD3401">
      <w:pPr>
        <w:spacing w:line="360" w:lineRule="exact"/>
        <w:rPr>
          <w:rFonts w:ascii="メイリオ" w:eastAsia="メイリオ" w:hAnsi="メイリオ" w:hint="eastAsia"/>
          <w:b/>
          <w:u w:val="single"/>
        </w:rPr>
      </w:pPr>
      <w:r w:rsidRPr="00435702">
        <w:rPr>
          <w:rFonts w:ascii="メイリオ" w:eastAsia="メイリオ" w:hAnsi="メイリオ"/>
          <w:b/>
          <w:noProof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579755</wp:posOffset>
            </wp:positionV>
            <wp:extent cx="1833880" cy="1435735"/>
            <wp:effectExtent l="0" t="0" r="0" b="0"/>
            <wp:wrapTight wrapText="bothSides">
              <wp:wrapPolygon edited="0">
                <wp:start x="0" y="0"/>
                <wp:lineTo x="0" y="21208"/>
                <wp:lineTo x="21316" y="21208"/>
                <wp:lineTo x="21316" y="0"/>
                <wp:lineTo x="0" y="0"/>
              </wp:wrapPolygon>
            </wp:wrapTight>
            <wp:docPr id="1" name="図 1" descr="C:\Users\torashima\Pictures\いろんな講座写真\daigakukoukaikouza.2015.6\バランスボール実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ashima\Pictures\いろんな講座写真\daigakukoukaikouza.2015.6\バランスボール実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b/>
          <w:u w:val="single"/>
        </w:rPr>
        <w:t>これらの「介入の影響」を体力テストや心身の健康調査質問紙票等から調査し、健康運動プログラムの影響を検討します。</w:t>
      </w:r>
    </w:p>
    <w:p w:rsidR="00DD3401" w:rsidRDefault="00304BA9" w:rsidP="00DD3401">
      <w:pPr>
        <w:spacing w:line="360" w:lineRule="exact"/>
        <w:rPr>
          <w:rFonts w:ascii="メイリオ" w:eastAsia="メイリオ" w:hAnsi="メイリオ"/>
          <w:b/>
          <w:u w:val="single"/>
        </w:rPr>
      </w:pPr>
      <w:r w:rsidRPr="00435702">
        <w:rPr>
          <w:rFonts w:ascii="メイリオ" w:eastAsia="メイリオ" w:hAnsi="メイリオ"/>
          <w:b/>
          <w:noProof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1864995</wp:posOffset>
            </wp:positionV>
            <wp:extent cx="1839595" cy="1475105"/>
            <wp:effectExtent l="0" t="0" r="8255" b="0"/>
            <wp:wrapTight wrapText="bothSides">
              <wp:wrapPolygon edited="0">
                <wp:start x="0" y="0"/>
                <wp:lineTo x="0" y="21200"/>
                <wp:lineTo x="21473" y="21200"/>
                <wp:lineTo x="21473" y="0"/>
                <wp:lineTo x="0" y="0"/>
              </wp:wrapPolygon>
            </wp:wrapTight>
            <wp:docPr id="4" name="図 4" descr="C:\Users\torashima\Pictures\いろんな講座写真\daigakukoukaikouza.2015.6\0723-08.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ashima\Pictures\いろんな講座写真\daigakukoukaikouza.2015.6\0723-08.2015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702">
        <w:rPr>
          <w:rFonts w:ascii="メイリオ" w:eastAsia="メイリオ" w:hAnsi="メイリオ"/>
          <w:b/>
          <w:noProof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1864995</wp:posOffset>
            </wp:positionV>
            <wp:extent cx="183388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316" y="21200"/>
                <wp:lineTo x="21316" y="0"/>
                <wp:lineTo x="0" y="0"/>
              </wp:wrapPolygon>
            </wp:wrapTight>
            <wp:docPr id="11" name="図 11" descr="C:\Users\torashima\Pictures\いろんな講座写真\産後骨盤ケア2016年5月11日～\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rashima\Pictures\いろんな講座写真\産後骨盤ケア2016年5月11日～\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02" w:rsidRPr="00435702">
        <w:rPr>
          <w:rFonts w:ascii="メイリオ" w:eastAsia="メイリオ" w:hAnsi="メイリオ"/>
          <w:b/>
          <w:noProof/>
          <w:u w:val="singl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1864995</wp:posOffset>
            </wp:positionV>
            <wp:extent cx="1918335" cy="1475105"/>
            <wp:effectExtent l="0" t="0" r="5715" b="0"/>
            <wp:wrapTight wrapText="bothSides">
              <wp:wrapPolygon edited="0">
                <wp:start x="0" y="0"/>
                <wp:lineTo x="0" y="21200"/>
                <wp:lineTo x="21450" y="21200"/>
                <wp:lineTo x="21450" y="0"/>
                <wp:lineTo x="0" y="0"/>
              </wp:wrapPolygon>
            </wp:wrapTight>
            <wp:docPr id="18" name="図 18" descr="C:\Users\torashima\Pictures\いろんな講座写真\産後骨盤ケア2016年5月11日～\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rashima\Pictures\いろんな講座写真\産後骨盤ケア2016年5月11日～\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02" w:rsidRPr="00435702">
        <w:rPr>
          <w:rFonts w:ascii="メイリオ" w:eastAsia="メイリオ" w:hAnsi="メイリオ"/>
          <w:b/>
          <w:noProof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103505</wp:posOffset>
            </wp:positionV>
            <wp:extent cx="1890395" cy="1435735"/>
            <wp:effectExtent l="0" t="0" r="0" b="0"/>
            <wp:wrapTight wrapText="bothSides">
              <wp:wrapPolygon edited="0">
                <wp:start x="0" y="0"/>
                <wp:lineTo x="0" y="21208"/>
                <wp:lineTo x="21332" y="21208"/>
                <wp:lineTo x="21332" y="0"/>
                <wp:lineTo x="0" y="0"/>
              </wp:wrapPolygon>
            </wp:wrapTight>
            <wp:docPr id="7" name="図 7" descr="C:\Users\torashima\Pictures\いろんな講座写真\daigakukoukaikouza.2015.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rashima\Pictures\いろんな講座写真\daigakukoukaikouza.2015.6\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02">
        <w:rPr>
          <w:rFonts w:ascii="メイリオ" w:eastAsia="メイリオ" w:hAnsi="メイリオ"/>
          <w:b/>
          <w:noProof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103505</wp:posOffset>
            </wp:positionV>
            <wp:extent cx="1839595" cy="1435735"/>
            <wp:effectExtent l="0" t="0" r="8255" b="0"/>
            <wp:wrapTight wrapText="bothSides">
              <wp:wrapPolygon edited="0">
                <wp:start x="0" y="0"/>
                <wp:lineTo x="0" y="21208"/>
                <wp:lineTo x="21473" y="21208"/>
                <wp:lineTo x="21473" y="0"/>
                <wp:lineTo x="0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401" w:rsidRPr="00867BE2">
        <w:rPr>
          <w:rFonts w:ascii="メイリオ" w:eastAsia="メイリオ" w:hAnsi="メイリオ" w:hint="eastAsia"/>
          <w:b/>
          <w:u w:val="single"/>
        </w:rPr>
        <w:t>２）毎日の赤ちゃん</w:t>
      </w:r>
      <w:r w:rsidR="00435702">
        <w:rPr>
          <w:rFonts w:ascii="メイリオ" w:eastAsia="メイリオ" w:hAnsi="メイリオ" w:hint="eastAsia"/>
          <w:b/>
          <w:u w:val="single"/>
        </w:rPr>
        <w:t>の運動発達や情緒への影響を専門</w:t>
      </w:r>
      <w:r w:rsidR="00CB4176">
        <w:rPr>
          <w:rFonts w:ascii="メイリオ" w:eastAsia="メイリオ" w:hAnsi="メイリオ" w:hint="eastAsia"/>
          <w:b/>
          <w:u w:val="single"/>
        </w:rPr>
        <w:t>分野から学びます。</w:t>
      </w:r>
    </w:p>
    <w:p w:rsidR="00401F9D" w:rsidRPr="00401F9D" w:rsidRDefault="005C34E2" w:rsidP="005C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メイリオ" w:eastAsia="メイリオ" w:hAnsi="メイリオ"/>
        </w:rPr>
      </w:pPr>
      <w:r w:rsidRPr="00401F9D">
        <w:rPr>
          <w:rFonts w:ascii="メイリオ" w:eastAsia="メイリオ" w:hAnsi="メイリオ" w:hint="eastAsia"/>
        </w:rPr>
        <w:t>内容：</w:t>
      </w:r>
      <w:r>
        <w:rPr>
          <w:rFonts w:hint="eastAsia"/>
        </w:rPr>
        <w:t>乳児特有の</w:t>
      </w:r>
      <w:r w:rsidR="00435702">
        <w:rPr>
          <w:rFonts w:hint="eastAsia"/>
        </w:rPr>
        <w:t>運動発達プロセスを自分自身も体験する（寝返りや四つ這い歩きの体幹の強さを獲得し、自身の退化の様相を身体知で知る等）</w:t>
      </w:r>
      <w:r w:rsidR="00435702">
        <w:rPr>
          <w:rFonts w:hint="eastAsia"/>
        </w:rPr>
        <w:t>/</w:t>
      </w:r>
      <w:r w:rsidR="00435702">
        <w:t xml:space="preserve"> </w:t>
      </w:r>
      <w:r w:rsidR="00435702">
        <w:rPr>
          <w:rFonts w:hint="eastAsia"/>
        </w:rPr>
        <w:t>運動発達と原始反射の関係</w:t>
      </w:r>
      <w:r w:rsidR="00435702">
        <w:rPr>
          <w:rFonts w:hint="eastAsia"/>
        </w:rPr>
        <w:t xml:space="preserve"> / </w:t>
      </w:r>
      <w:r w:rsidR="00435702">
        <w:rPr>
          <w:rFonts w:hint="eastAsia"/>
        </w:rPr>
        <w:t>運動発達と情緒発達の大きな連関性をピックアップして伝達</w:t>
      </w:r>
      <w:r w:rsidR="00435702">
        <w:rPr>
          <w:rFonts w:hint="eastAsia"/>
        </w:rPr>
        <w:t xml:space="preserve"> / </w:t>
      </w:r>
      <w:r w:rsidR="00435702">
        <w:rPr>
          <w:rFonts w:hint="eastAsia"/>
        </w:rPr>
        <w:t>運動発達をうながすための</w:t>
      </w:r>
      <w:r w:rsidR="00435702">
        <w:rPr>
          <w:rFonts w:hint="eastAsia"/>
        </w:rPr>
        <w:t>5</w:t>
      </w:r>
      <w:r w:rsidR="00435702">
        <w:rPr>
          <w:rFonts w:hint="eastAsia"/>
        </w:rPr>
        <w:t>つのメソッドの提供　ほか</w:t>
      </w:r>
    </w:p>
    <w:p w:rsidR="00304BA9" w:rsidRDefault="003D53CB" w:rsidP="00CB4176">
      <w:pPr>
        <w:spacing w:line="280" w:lineRule="exact"/>
        <w:rPr>
          <w:rFonts w:ascii="メイリオ" w:eastAsia="メイリオ" w:hAnsi="メイリオ"/>
          <w:b/>
          <w:color w:val="3333FF"/>
        </w:rPr>
      </w:pPr>
      <w:r>
        <w:rPr>
          <w:rFonts w:ascii="メイリオ" w:eastAsia="メイリオ" w:hAnsi="メイリオ" w:hint="eastAsia"/>
          <w:b/>
          <w:color w:val="3333FF"/>
        </w:rPr>
        <w:t>→</w:t>
      </w:r>
      <w:r w:rsidRPr="003D53CB">
        <w:rPr>
          <w:rFonts w:ascii="メイリオ" w:eastAsia="メイリオ" w:hAnsi="メイリオ" w:hint="eastAsia"/>
          <w:b/>
        </w:rPr>
        <w:t>これらの</w:t>
      </w:r>
      <w:r>
        <w:rPr>
          <w:rFonts w:ascii="メイリオ" w:eastAsia="メイリオ" w:hAnsi="メイリオ" w:hint="eastAsia"/>
          <w:b/>
        </w:rPr>
        <w:t>受講に対する印象調査等をおこない、その後の生活への影響等を</w:t>
      </w:r>
      <w:r w:rsidRPr="003D53CB">
        <w:rPr>
          <w:rFonts w:ascii="メイリオ" w:eastAsia="メイリオ" w:hAnsi="メイリオ" w:hint="eastAsia"/>
          <w:b/>
        </w:rPr>
        <w:t>検討します。</w:t>
      </w:r>
    </w:p>
    <w:p w:rsidR="003D53CB" w:rsidRDefault="003D53CB" w:rsidP="00CB4176">
      <w:pPr>
        <w:spacing w:line="280" w:lineRule="exact"/>
        <w:rPr>
          <w:rFonts w:ascii="メイリオ" w:eastAsia="メイリオ" w:hAnsi="メイリオ"/>
          <w:b/>
          <w:color w:val="3333FF"/>
        </w:rPr>
      </w:pPr>
    </w:p>
    <w:p w:rsidR="00867BE2" w:rsidRPr="00867BE2" w:rsidRDefault="00867BE2" w:rsidP="00CB4176">
      <w:pPr>
        <w:spacing w:line="280" w:lineRule="exact"/>
        <w:rPr>
          <w:rFonts w:ascii="メイリオ" w:eastAsia="メイリオ" w:hAnsi="メイリオ"/>
          <w:b/>
          <w:color w:val="3333FF"/>
        </w:rPr>
      </w:pPr>
      <w:r w:rsidRPr="00867BE2">
        <w:rPr>
          <w:rFonts w:ascii="メイリオ" w:eastAsia="メイリオ" w:hAnsi="メイリオ" w:hint="eastAsia"/>
          <w:b/>
          <w:color w:val="3333FF"/>
        </w:rPr>
        <w:t>＊期待される効果</w:t>
      </w:r>
    </w:p>
    <w:p w:rsidR="00867BE2" w:rsidRDefault="00867BE2" w:rsidP="005C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◎</w:t>
      </w:r>
      <w:r w:rsidR="00304BA9">
        <w:rPr>
          <w:rFonts w:ascii="メイリオ" w:eastAsia="メイリオ" w:hAnsi="メイリオ" w:hint="eastAsia"/>
        </w:rPr>
        <w:t>児を育てるという、最初のハードルでもあり、とても重要な時期が「産後の一年未満内の母子関係である」と、乳幼児精神保健学の大家とよばれているロバートＭ.Ｄ.氏はの書籍の中にあります。つまり、この子育ての『出だしの』時期に、母親の心身が不安定であることや、児との関係が良好でない場合、その後の幼少期～思春期の子育てに大きなマイナス影響を及ぼすのだそうです。よって、この時期、産後の前半期のお母様へ、</w:t>
      </w:r>
      <w:r w:rsidR="00304BA9" w:rsidRPr="00867BE2">
        <w:rPr>
          <w:rFonts w:ascii="メイリオ" w:eastAsia="メイリオ" w:hAnsi="メイリオ" w:hint="eastAsia"/>
        </w:rPr>
        <w:t>公的</w:t>
      </w:r>
      <w:r w:rsidR="00304BA9">
        <w:rPr>
          <w:rFonts w:ascii="メイリオ" w:eastAsia="メイリオ" w:hAnsi="メイリオ" w:hint="eastAsia"/>
        </w:rPr>
        <w:t>な場を用い、</w:t>
      </w:r>
      <w:r w:rsidR="005C34E2">
        <w:rPr>
          <w:rFonts w:ascii="メイリオ" w:eastAsia="メイリオ" w:hAnsi="メイリオ" w:hint="eastAsia"/>
        </w:rPr>
        <w:t>心身の健康</w:t>
      </w:r>
      <w:r w:rsidR="00304BA9">
        <w:rPr>
          <w:rFonts w:ascii="メイリオ" w:eastAsia="メイリオ" w:hAnsi="メイリオ" w:hint="eastAsia"/>
        </w:rPr>
        <w:t>増進を後押しする取り組みを実施し、かつ児の発達支援に纏わる情報提供を行うことは、地域の未来を健康に導くことへ繋がると考えます。</w:t>
      </w:r>
    </w:p>
    <w:p w:rsidR="005C34E2" w:rsidRPr="005C34E2" w:rsidRDefault="00867BE2" w:rsidP="005C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メイリオ" w:eastAsia="メイリオ" w:hAnsi="メイリオ"/>
        </w:rPr>
      </w:pPr>
      <w:r w:rsidRPr="00867BE2">
        <w:rPr>
          <w:rFonts w:ascii="メイリオ" w:eastAsia="メイリオ" w:hAnsi="メイリオ" w:cs="ＭＳ 明朝"/>
        </w:rPr>
        <w:t>➡</w:t>
      </w:r>
      <w:r w:rsidR="00304BA9">
        <w:rPr>
          <w:rFonts w:ascii="メイリオ" w:eastAsia="メイリオ" w:hAnsi="メイリオ" w:cs="ＭＳ 明朝" w:hint="eastAsia"/>
          <w:color w:val="3333FF"/>
        </w:rPr>
        <w:t>健康教育が地域に</w:t>
      </w:r>
      <w:r w:rsidR="005C34E2">
        <w:rPr>
          <w:rFonts w:ascii="メイリオ" w:eastAsia="メイリオ" w:hAnsi="メイリオ" w:cs="ＭＳ 明朝" w:hint="eastAsia"/>
          <w:color w:val="3333FF"/>
        </w:rPr>
        <w:t>根ざした形で</w:t>
      </w:r>
      <w:r w:rsidRPr="00867BE2">
        <w:rPr>
          <w:rFonts w:ascii="メイリオ" w:eastAsia="メイリオ" w:hAnsi="メイリオ" w:cs="ＭＳ 明朝" w:hint="eastAsia"/>
          <w:color w:val="3333FF"/>
        </w:rPr>
        <w:t>普及</w:t>
      </w:r>
      <w:r w:rsidR="005C34E2" w:rsidRPr="005C34E2">
        <w:rPr>
          <w:rFonts w:ascii="メイリオ" w:eastAsia="メイリオ" w:hAnsi="メイリオ" w:cs="ＭＳ 明朝" w:hint="eastAsia"/>
        </w:rPr>
        <w:t>できる</w:t>
      </w:r>
      <w:r w:rsidRPr="00867BE2">
        <w:rPr>
          <w:rFonts w:ascii="メイリオ" w:eastAsia="メイリオ" w:hAnsi="メイリオ" w:cs="ＭＳ 明朝" w:hint="eastAsia"/>
          <w:color w:val="3333FF"/>
        </w:rPr>
        <w:t>・</w:t>
      </w:r>
      <w:r>
        <w:rPr>
          <w:rFonts w:ascii="メイリオ" w:eastAsia="メイリオ" w:hAnsi="メイリオ" w:hint="eastAsia"/>
          <w:color w:val="3333FF"/>
        </w:rPr>
        <w:t>虐待</w:t>
      </w:r>
      <w:r w:rsidR="005C34E2">
        <w:rPr>
          <w:rFonts w:ascii="メイリオ" w:eastAsia="メイリオ" w:hAnsi="メイリオ" w:hint="eastAsia"/>
          <w:color w:val="3333FF"/>
        </w:rPr>
        <w:t>の</w:t>
      </w:r>
      <w:r>
        <w:rPr>
          <w:rFonts w:ascii="メイリオ" w:eastAsia="メイリオ" w:hAnsi="メイリオ" w:hint="eastAsia"/>
          <w:color w:val="3333FF"/>
        </w:rPr>
        <w:t>予防・次回の妊孕性へと発展</w:t>
      </w:r>
      <w:r w:rsidRPr="005C34E2">
        <w:rPr>
          <w:rFonts w:ascii="メイリオ" w:eastAsia="メイリオ" w:hAnsi="メイリオ" w:hint="eastAsia"/>
        </w:rPr>
        <w:t>する可能性</w:t>
      </w:r>
      <w:r w:rsidR="00304BA9">
        <w:rPr>
          <w:rFonts w:ascii="メイリオ" w:eastAsia="メイリオ" w:hAnsi="メイリオ" w:hint="eastAsia"/>
        </w:rPr>
        <w:t>へ。</w:t>
      </w:r>
    </w:p>
    <w:p w:rsidR="00867BE2" w:rsidRPr="005C34E2" w:rsidRDefault="00867BE2" w:rsidP="005C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➡</w:t>
      </w:r>
      <w:r w:rsidR="005C34E2">
        <w:rPr>
          <w:rFonts w:ascii="メイリオ" w:eastAsia="メイリオ" w:hAnsi="メイリオ" w:hint="eastAsia"/>
        </w:rPr>
        <w:t>母子が元気になることは、未来に向けた</w:t>
      </w:r>
      <w:r w:rsidR="001748C1">
        <w:rPr>
          <w:rFonts w:ascii="メイリオ" w:eastAsia="メイリオ" w:hAnsi="メイリオ" w:hint="eastAsia"/>
          <w:color w:val="3333FF"/>
        </w:rPr>
        <w:t>地域活性化へと</w:t>
      </w:r>
      <w:r w:rsidR="00304BA9">
        <w:rPr>
          <w:rFonts w:ascii="メイリオ" w:eastAsia="メイリオ" w:hAnsi="メイリオ" w:hint="eastAsia"/>
          <w:color w:val="3333FF"/>
        </w:rPr>
        <w:t xml:space="preserve">　</w:t>
      </w:r>
      <w:r w:rsidR="001748C1">
        <w:rPr>
          <w:rFonts w:ascii="メイリオ" w:eastAsia="メイリオ" w:hAnsi="メイリオ" w:hint="eastAsia"/>
          <w:color w:val="3333FF"/>
        </w:rPr>
        <w:t>繋がる可能性を</w:t>
      </w:r>
      <w:r w:rsidRPr="005C34E2">
        <w:rPr>
          <w:rFonts w:ascii="メイリオ" w:eastAsia="メイリオ" w:hAnsi="メイリオ" w:hint="eastAsia"/>
        </w:rPr>
        <w:t>示唆</w:t>
      </w:r>
      <w:r w:rsidR="00304BA9">
        <w:rPr>
          <w:rFonts w:ascii="メイリオ" w:eastAsia="メイリオ" w:hAnsi="メイリオ" w:hint="eastAsia"/>
        </w:rPr>
        <w:t>。</w:t>
      </w:r>
    </w:p>
    <w:p w:rsidR="00867BE2" w:rsidRPr="00867BE2" w:rsidRDefault="00867BE2" w:rsidP="005C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メイリオ" w:eastAsia="メイリオ" w:hAnsi="メイリオ"/>
          <w:color w:val="3333FF"/>
        </w:rPr>
      </w:pPr>
      <w:r>
        <w:rPr>
          <w:rFonts w:ascii="メイリオ" w:eastAsia="メイリオ" w:hAnsi="メイリオ" w:hint="eastAsia"/>
        </w:rPr>
        <w:t>➡</w:t>
      </w:r>
      <w:r w:rsidR="00304BA9">
        <w:rPr>
          <w:rFonts w:ascii="メイリオ" w:eastAsia="メイリオ" w:hAnsi="メイリオ" w:hint="eastAsia"/>
        </w:rPr>
        <w:t>この時期の健康教育の提供は、</w:t>
      </w:r>
      <w:r w:rsidRPr="00867BE2">
        <w:rPr>
          <w:rFonts w:ascii="メイリオ" w:eastAsia="メイリオ" w:hAnsi="メイリオ" w:hint="eastAsia"/>
          <w:color w:val="3333FF"/>
        </w:rPr>
        <w:t>健康問題の過渡期ともいわれる更年期・老年期までの健康教育の発</w:t>
      </w:r>
      <w:r w:rsidRPr="00867BE2">
        <w:rPr>
          <w:rFonts w:ascii="メイリオ" w:eastAsia="メイリオ" w:hAnsi="メイリオ" w:hint="eastAsia"/>
          <w:color w:val="3333FF"/>
        </w:rPr>
        <w:lastRenderedPageBreak/>
        <w:t>展に繋がり、かつ医療費削減の一助となる可能性への期待</w:t>
      </w:r>
      <w:r w:rsidR="005C34E2">
        <w:rPr>
          <w:rFonts w:ascii="メイリオ" w:eastAsia="メイリオ" w:hAnsi="メイリオ" w:hint="eastAsia"/>
          <w:color w:val="3333FF"/>
        </w:rPr>
        <w:t>；将来的に4</w:t>
      </w:r>
      <w:r w:rsidR="00304BA9">
        <w:rPr>
          <w:rFonts w:ascii="メイリオ" w:eastAsia="メイリオ" w:hAnsi="メイリオ" w:hint="eastAsia"/>
          <w:color w:val="3333FF"/>
        </w:rPr>
        <w:t>人に一人が高齢者になる現状を見据えての健康教育は、早い段階からの提示が必要との声（ヘルスプロモーション提唱2015より）</w:t>
      </w:r>
    </w:p>
    <w:p w:rsidR="00401F9D" w:rsidRDefault="003D53CB" w:rsidP="00401F9D">
      <w:pPr>
        <w:spacing w:line="32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noProof/>
          <w:sz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143510</wp:posOffset>
            </wp:positionV>
            <wp:extent cx="271335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83" y="21319"/>
                <wp:lineTo x="21383" y="0"/>
                <wp:lineTo x="0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83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173DF" wp14:editId="7A66EA34">
                <wp:simplePos x="0" y="0"/>
                <wp:positionH relativeFrom="column">
                  <wp:posOffset>-55880</wp:posOffset>
                </wp:positionH>
                <wp:positionV relativeFrom="paragraph">
                  <wp:posOffset>147320</wp:posOffset>
                </wp:positionV>
                <wp:extent cx="2731135" cy="1276350"/>
                <wp:effectExtent l="0" t="0" r="1206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845E3" id="正方形/長方形 17" o:spid="_x0000_s1026" style="position:absolute;left:0;text-align:left;margin-left:-4.4pt;margin-top:11.6pt;width:215.0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" filled="f" strokecolor="black [3213]" strokeweight="1pt"/>
            </w:pict>
          </mc:Fallback>
        </mc:AlternateContent>
      </w:r>
    </w:p>
    <w:p w:rsidR="00401F9D" w:rsidRDefault="005C34E2" w:rsidP="000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年間道内5都市を中心に（</w:t>
      </w:r>
      <w:r w:rsidR="00401F9D" w:rsidRPr="00401F9D">
        <w:rPr>
          <w:rFonts w:ascii="メイリオ" w:eastAsia="メイリオ" w:hAnsi="メイリオ" w:hint="eastAsia"/>
          <w:sz w:val="20"/>
        </w:rPr>
        <w:t>石狩管内中心</w:t>
      </w:r>
      <w:r>
        <w:rPr>
          <w:rFonts w:ascii="メイリオ" w:eastAsia="メイリオ" w:hAnsi="メイリオ" w:hint="eastAsia"/>
          <w:sz w:val="20"/>
        </w:rPr>
        <w:t>）2</w:t>
      </w:r>
      <w:r w:rsidR="00401F9D" w:rsidRPr="00401F9D">
        <w:rPr>
          <w:rFonts w:ascii="メイリオ" w:eastAsia="メイリオ" w:hAnsi="メイリオ" w:hint="eastAsia"/>
          <w:sz w:val="20"/>
        </w:rPr>
        <w:t>012年度から現在も継続し</w:t>
      </w:r>
      <w:r>
        <w:rPr>
          <w:rFonts w:ascii="メイリオ" w:eastAsia="メイリオ" w:hAnsi="メイリオ" w:hint="eastAsia"/>
          <w:sz w:val="20"/>
        </w:rPr>
        <w:t>て講座の重要性を訴え</w:t>
      </w:r>
      <w:r w:rsidR="0004183A">
        <w:rPr>
          <w:rFonts w:ascii="メイリオ" w:eastAsia="メイリオ" w:hAnsi="メイリオ" w:hint="eastAsia"/>
          <w:sz w:val="20"/>
        </w:rPr>
        <w:t>、1000名近い</w:t>
      </w:r>
      <w:r w:rsidR="00401F9D" w:rsidRPr="00401F9D">
        <w:rPr>
          <w:rFonts w:ascii="メイリオ" w:eastAsia="メイリオ" w:hAnsi="メイリオ" w:hint="eastAsia"/>
          <w:sz w:val="20"/>
        </w:rPr>
        <w:t>お母様方の健康</w:t>
      </w:r>
      <w:r>
        <w:rPr>
          <w:rFonts w:ascii="メイリオ" w:eastAsia="メイリオ" w:hAnsi="メイリオ" w:hint="eastAsia"/>
          <w:sz w:val="20"/>
        </w:rPr>
        <w:t>増進を</w:t>
      </w:r>
      <w:r w:rsidR="0004183A">
        <w:rPr>
          <w:rFonts w:ascii="メイリオ" w:eastAsia="メイリオ" w:hAnsi="メイリオ" w:hint="eastAsia"/>
          <w:sz w:val="20"/>
        </w:rPr>
        <w:t>支援しています</w:t>
      </w:r>
      <w:r>
        <w:rPr>
          <w:rFonts w:ascii="メイリオ" w:eastAsia="メイリオ" w:hAnsi="メイリオ" w:hint="eastAsia"/>
          <w:sz w:val="20"/>
        </w:rPr>
        <w:t>。そして、子育て支援の課題が毎年のように浮き彫りになっています。</w:t>
      </w:r>
      <w:r w:rsidR="00401F9D" w:rsidRPr="00401F9D">
        <w:rPr>
          <w:rFonts w:ascii="メイリオ" w:eastAsia="メイリオ" w:hAnsi="メイリオ" w:hint="eastAsia"/>
          <w:sz w:val="20"/>
        </w:rPr>
        <w:t>今後も</w:t>
      </w:r>
      <w:r>
        <w:rPr>
          <w:rFonts w:ascii="メイリオ" w:eastAsia="メイリオ" w:hAnsi="メイリオ" w:hint="eastAsia"/>
          <w:sz w:val="20"/>
        </w:rPr>
        <w:t>母子の皆様の健康増進（ヘルスプロモーション）に貢献し</w:t>
      </w:r>
      <w:r w:rsidR="003D53CB">
        <w:rPr>
          <w:rFonts w:ascii="メイリオ" w:eastAsia="メイリオ" w:hAnsi="メイリオ" w:hint="eastAsia"/>
          <w:sz w:val="20"/>
        </w:rPr>
        <w:t>ながら、研究調査報告を丁寧に提示していきます、</w:t>
      </w:r>
    </w:p>
    <w:p w:rsidR="003D53CB" w:rsidRDefault="003D53CB" w:rsidP="0004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メイリオ" w:eastAsia="メイリオ" w:hAnsi="メイリオ" w:hint="eastAsia"/>
          <w:sz w:val="20"/>
        </w:rPr>
      </w:pPr>
    </w:p>
    <w:p w:rsidR="003D53CB" w:rsidRDefault="005C34E2" w:rsidP="0004183A">
      <w:pPr>
        <w:spacing w:line="300" w:lineRule="exact"/>
      </w:pPr>
      <w:r w:rsidRPr="0004183A">
        <w:rPr>
          <w:rFonts w:ascii="メイリオ" w:eastAsia="メイリオ" w:hAnsi="メイリオ" w:hint="eastAsia"/>
          <w:b/>
          <w:sz w:val="20"/>
        </w:rPr>
        <w:t xml:space="preserve">☝講座を体験すると継続してくれます。上記の　</w:t>
      </w:r>
      <w:r>
        <w:rPr>
          <w:rFonts w:ascii="メイリオ" w:eastAsia="メイリオ" w:hAnsi="メイリオ" w:hint="eastAsia"/>
          <w:sz w:val="20"/>
        </w:rPr>
        <w:t xml:space="preserve">　　　　　　</w:t>
      </w:r>
    </w:p>
    <w:p w:rsidR="005C34E2" w:rsidRPr="0004183A" w:rsidRDefault="005C34E2" w:rsidP="0004183A">
      <w:pPr>
        <w:spacing w:line="300" w:lineRule="exact"/>
        <w:rPr>
          <w:rFonts w:ascii="メイリオ" w:eastAsia="メイリオ" w:hAnsi="メイリオ"/>
          <w:b/>
          <w:sz w:val="20"/>
        </w:rPr>
      </w:pPr>
      <w:r w:rsidRPr="0004183A">
        <w:rPr>
          <w:rFonts w:ascii="メイリオ" w:eastAsia="メイリオ" w:hAnsi="メイリオ" w:hint="eastAsia"/>
          <w:b/>
          <w:sz w:val="20"/>
        </w:rPr>
        <w:t>精神欲求の3要素が満たされるのではない</w:t>
      </w:r>
      <w:r w:rsidR="003D53CB">
        <w:rPr>
          <w:rFonts w:ascii="メイリオ" w:eastAsia="メイリオ" w:hAnsi="メイリオ" w:hint="eastAsia"/>
          <w:b/>
          <w:sz w:val="20"/>
        </w:rPr>
        <w:t>かと検討しています</w:t>
      </w:r>
      <w:r w:rsidRPr="0004183A">
        <w:rPr>
          <w:rFonts w:ascii="メイリオ" w:eastAsia="メイリオ" w:hAnsi="メイリオ" w:hint="eastAsia"/>
          <w:b/>
          <w:sz w:val="20"/>
        </w:rPr>
        <w:t>（2016・2018研究論文にて報告）</w:t>
      </w:r>
    </w:p>
    <w:p w:rsidR="00DD3401" w:rsidRPr="001748C1" w:rsidRDefault="00DD3401" w:rsidP="00D57D63">
      <w:pPr>
        <w:spacing w:line="360" w:lineRule="exact"/>
        <w:rPr>
          <w:rFonts w:ascii="メイリオ" w:eastAsia="メイリオ" w:hAnsi="メイリオ"/>
          <w:b/>
        </w:rPr>
      </w:pPr>
      <w:bookmarkStart w:id="0" w:name="_GoBack"/>
      <w:bookmarkEnd w:id="0"/>
    </w:p>
    <w:sectPr w:rsidR="00DD3401" w:rsidRPr="001748C1" w:rsidSect="005C34E2">
      <w:pgSz w:w="11906" w:h="16838"/>
      <w:pgMar w:top="1134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61" w:rsidRDefault="00826561" w:rsidP="00DD3401">
      <w:r>
        <w:separator/>
      </w:r>
    </w:p>
  </w:endnote>
  <w:endnote w:type="continuationSeparator" w:id="0">
    <w:p w:rsidR="00826561" w:rsidRDefault="00826561" w:rsidP="00DD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61" w:rsidRDefault="00826561" w:rsidP="00DD3401">
      <w:r>
        <w:separator/>
      </w:r>
    </w:p>
  </w:footnote>
  <w:footnote w:type="continuationSeparator" w:id="0">
    <w:p w:rsidR="00826561" w:rsidRDefault="00826561" w:rsidP="00DD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63"/>
    <w:rsid w:val="00031B1C"/>
    <w:rsid w:val="0004183A"/>
    <w:rsid w:val="001748C1"/>
    <w:rsid w:val="00304BA9"/>
    <w:rsid w:val="00320ACF"/>
    <w:rsid w:val="003872E8"/>
    <w:rsid w:val="003D53CB"/>
    <w:rsid w:val="00401F9D"/>
    <w:rsid w:val="00435702"/>
    <w:rsid w:val="00457E1C"/>
    <w:rsid w:val="00493F5C"/>
    <w:rsid w:val="005B76D6"/>
    <w:rsid w:val="005C34E2"/>
    <w:rsid w:val="00826561"/>
    <w:rsid w:val="00827A50"/>
    <w:rsid w:val="00867BE2"/>
    <w:rsid w:val="00AA1036"/>
    <w:rsid w:val="00CB4176"/>
    <w:rsid w:val="00D57D63"/>
    <w:rsid w:val="00DD15A1"/>
    <w:rsid w:val="00DD3401"/>
    <w:rsid w:val="00E404B0"/>
    <w:rsid w:val="00F420A1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1C9A7"/>
  <w15:chartTrackingRefBased/>
  <w15:docId w15:val="{62EDB9A2-A6FC-4993-BF56-42854575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401"/>
  </w:style>
  <w:style w:type="paragraph" w:styleId="a5">
    <w:name w:val="footer"/>
    <w:basedOn w:val="a"/>
    <w:link w:val="a6"/>
    <w:uiPriority w:val="99"/>
    <w:unhideWhenUsed/>
    <w:rsid w:val="00DD3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401"/>
  </w:style>
  <w:style w:type="character" w:styleId="a7">
    <w:name w:val="Hyperlink"/>
    <w:basedOn w:val="a0"/>
    <w:uiPriority w:val="99"/>
    <w:unhideWhenUsed/>
    <w:rsid w:val="005C3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SHIZUKA</dc:creator>
  <cp:keywords/>
  <dc:description/>
  <cp:lastModifiedBy>寅嶋 静香</cp:lastModifiedBy>
  <cp:revision>2</cp:revision>
  <dcterms:created xsi:type="dcterms:W3CDTF">2019-04-05T23:34:00Z</dcterms:created>
  <dcterms:modified xsi:type="dcterms:W3CDTF">2019-04-05T23:34:00Z</dcterms:modified>
</cp:coreProperties>
</file>